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5BF70F" w14:textId="374CC5E0" w:rsidR="00C019DF" w:rsidRPr="00612426" w:rsidRDefault="00C019DF" w:rsidP="009D19BE">
      <w:pPr>
        <w:widowControl w:val="0"/>
        <w:autoSpaceDE w:val="0"/>
        <w:autoSpaceDN w:val="0"/>
        <w:adjustRightInd w:val="0"/>
        <w:jc w:val="both"/>
        <w:rPr>
          <w:rFonts w:ascii="Georgia" w:hAnsi="Georgia" w:cs="Georgia"/>
          <w:b/>
          <w:bCs/>
        </w:rPr>
      </w:pPr>
      <w:r w:rsidRPr="008A3195">
        <w:rPr>
          <w:rFonts w:ascii="Georgia" w:hAnsi="Georgia" w:cs="Georgia"/>
          <w:sz w:val="28"/>
          <w:szCs w:val="28"/>
        </w:rPr>
        <w:t>P</w:t>
      </w:r>
      <w:r w:rsidRPr="008A3195">
        <w:rPr>
          <w:rFonts w:ascii="Georgia" w:hAnsi="Georgia" w:cs="Georgia"/>
          <w:b/>
          <w:bCs/>
          <w:sz w:val="28"/>
          <w:szCs w:val="28"/>
        </w:rPr>
        <w:t xml:space="preserve">eggy Binzer, </w:t>
      </w:r>
      <w:r w:rsidR="00B61E09">
        <w:rPr>
          <w:rFonts w:ascii="Georgia" w:hAnsi="Georgia" w:cs="Georgia"/>
          <w:b/>
          <w:bCs/>
          <w:sz w:val="28"/>
          <w:szCs w:val="28"/>
        </w:rPr>
        <w:t>JD</w:t>
      </w:r>
      <w:r w:rsidRPr="00612426">
        <w:rPr>
          <w:rFonts w:ascii="Georgia" w:hAnsi="Georgia" w:cs="Georgia"/>
          <w:b/>
          <w:bCs/>
        </w:rPr>
        <w:t xml:space="preserve"> – Executive Director – Alliance for Quality Improvement and Patient Safety (AQIPS</w:t>
      </w:r>
      <w:r>
        <w:rPr>
          <w:rFonts w:ascii="Georgia" w:hAnsi="Georgia" w:cs="Georgia"/>
          <w:b/>
          <w:bCs/>
        </w:rPr>
        <w:t>)</w:t>
      </w:r>
    </w:p>
    <w:p w14:paraId="0121CCA6" w14:textId="77777777" w:rsidR="00C019DF" w:rsidRPr="00612426" w:rsidRDefault="00C019DF" w:rsidP="009D19BE">
      <w:pPr>
        <w:widowControl w:val="0"/>
        <w:autoSpaceDE w:val="0"/>
        <w:autoSpaceDN w:val="0"/>
        <w:adjustRightInd w:val="0"/>
        <w:jc w:val="both"/>
        <w:rPr>
          <w:rFonts w:ascii="Georgia" w:hAnsi="Georgia" w:cs="Georgia"/>
        </w:rPr>
      </w:pPr>
    </w:p>
    <w:p w14:paraId="09186567" w14:textId="425F70C8" w:rsidR="00C20A54" w:rsidRDefault="00C20A54" w:rsidP="009D19BE">
      <w:pPr>
        <w:widowControl w:val="0"/>
        <w:autoSpaceDE w:val="0"/>
        <w:autoSpaceDN w:val="0"/>
        <w:adjustRightInd w:val="0"/>
        <w:spacing w:after="240"/>
        <w:jc w:val="both"/>
        <w:rPr>
          <w:rFonts w:ascii="Times" w:hAnsi="Times" w:cs="Times"/>
        </w:rPr>
      </w:pPr>
      <w:r>
        <w:rPr>
          <w:rFonts w:ascii="Helvetica" w:hAnsi="Helvetica" w:cs="Helvetica"/>
          <w:i/>
          <w:iCs/>
          <w:color w:val="566068"/>
          <w:sz w:val="30"/>
          <w:szCs w:val="30"/>
        </w:rPr>
        <w:t xml:space="preserve">"We can create a safety culture by allowing health care professionals to </w:t>
      </w:r>
      <w:r w:rsidR="00787ABB">
        <w:rPr>
          <w:rFonts w:ascii="Helvetica" w:hAnsi="Helvetica" w:cs="Helvetica"/>
          <w:i/>
          <w:iCs/>
          <w:color w:val="566068"/>
          <w:sz w:val="30"/>
          <w:szCs w:val="30"/>
        </w:rPr>
        <w:t xml:space="preserve">share </w:t>
      </w:r>
      <w:r w:rsidR="00DC2D6A">
        <w:rPr>
          <w:rFonts w:ascii="Helvetica" w:hAnsi="Helvetica" w:cs="Helvetica"/>
          <w:i/>
          <w:iCs/>
          <w:color w:val="566068"/>
          <w:sz w:val="30"/>
          <w:szCs w:val="30"/>
        </w:rPr>
        <w:t>analysis</w:t>
      </w:r>
      <w:r w:rsidR="00787ABB">
        <w:rPr>
          <w:rFonts w:ascii="Helvetica" w:hAnsi="Helvetica" w:cs="Helvetica"/>
          <w:i/>
          <w:iCs/>
          <w:color w:val="566068"/>
          <w:sz w:val="30"/>
          <w:szCs w:val="30"/>
        </w:rPr>
        <w:t xml:space="preserve"> on </w:t>
      </w:r>
      <w:r>
        <w:rPr>
          <w:rFonts w:ascii="Helvetica" w:hAnsi="Helvetica" w:cs="Helvetica"/>
          <w:i/>
          <w:iCs/>
          <w:color w:val="566068"/>
          <w:sz w:val="30"/>
          <w:szCs w:val="30"/>
        </w:rPr>
        <w:t xml:space="preserve">how to prevent medical incidents with absolute confidentiality and insulated from discovery in litigation." </w:t>
      </w:r>
    </w:p>
    <w:p w14:paraId="07F6E6B4" w14:textId="77777777" w:rsidR="00C20A54" w:rsidRDefault="00C20A54" w:rsidP="009D19BE">
      <w:pPr>
        <w:widowControl w:val="0"/>
        <w:autoSpaceDE w:val="0"/>
        <w:autoSpaceDN w:val="0"/>
        <w:adjustRightInd w:val="0"/>
        <w:spacing w:after="240"/>
        <w:jc w:val="both"/>
        <w:rPr>
          <w:rFonts w:ascii="Times" w:hAnsi="Times" w:cs="Times"/>
        </w:rPr>
      </w:pPr>
      <w:r>
        <w:rPr>
          <w:rFonts w:ascii="Helvetica" w:hAnsi="Helvetica" w:cs="Helvetica"/>
          <w:color w:val="AF1D15"/>
          <w:sz w:val="30"/>
          <w:szCs w:val="30"/>
        </w:rPr>
        <w:t xml:space="preserve">Overview </w:t>
      </w:r>
    </w:p>
    <w:p w14:paraId="266D6FDE" w14:textId="1EF0260B" w:rsidR="004B107E" w:rsidRPr="008421E9" w:rsidRDefault="004B107E" w:rsidP="00FF3678">
      <w:pPr>
        <w:widowControl w:val="0"/>
        <w:tabs>
          <w:tab w:val="left" w:pos="220"/>
          <w:tab w:val="left" w:pos="720"/>
        </w:tabs>
        <w:autoSpaceDE w:val="0"/>
        <w:autoSpaceDN w:val="0"/>
        <w:adjustRightInd w:val="0"/>
        <w:spacing w:after="240"/>
        <w:ind w:left="940"/>
        <w:jc w:val="both"/>
        <w:rPr>
          <w:rFonts w:ascii="Georgia" w:hAnsi="Georgia" w:cs="Helvetica"/>
        </w:rPr>
      </w:pPr>
      <w:r w:rsidRPr="0045253F">
        <w:rPr>
          <w:rFonts w:ascii="Georgia" w:hAnsi="Georgia" w:cs="Georgia"/>
        </w:rPr>
        <w:t>Peggy Binzer serves as the Executive Director of the Alliance for Quality Improvement and Patient Safety, the nation’s leading professional association for PSOs and their healthcare provider members that leads efforts to measurably improve patient safety and the quality of patient care by fostering the ability of providers to implement a culture of safety and high reliability</w:t>
      </w:r>
      <w:r w:rsidRPr="008421E9">
        <w:rPr>
          <w:rFonts w:ascii="Georgia" w:hAnsi="Georgia" w:cs="Georgia"/>
        </w:rPr>
        <w:t>.  </w:t>
      </w:r>
      <w:r w:rsidR="00C20A54" w:rsidRPr="008421E9">
        <w:rPr>
          <w:rFonts w:ascii="Georgia" w:hAnsi="Georgia" w:cs="Helvetica"/>
        </w:rPr>
        <w:t xml:space="preserve">Peggy spearheaded the crafting and passage of the Patient Safety and Quality Improvement Act (PSQIA) while serving as senior health counsel for the U.S. Senate Health, Education, Labor and Pensions (HELP) Committee. </w:t>
      </w:r>
      <w:r w:rsidRPr="008421E9">
        <w:rPr>
          <w:rFonts w:ascii="Georgia" w:hAnsi="Georgia" w:cs="Helvetica"/>
        </w:rPr>
        <w:t xml:space="preserve">  </w:t>
      </w:r>
      <w:r w:rsidR="00E44614">
        <w:rPr>
          <w:rFonts w:ascii="Georgia" w:hAnsi="Georgia" w:cs="Helvetica"/>
        </w:rPr>
        <w:t>As</w:t>
      </w:r>
      <w:r w:rsidRPr="008421E9">
        <w:rPr>
          <w:rFonts w:ascii="Georgia" w:hAnsi="Georgia" w:cs="Georgia"/>
        </w:rPr>
        <w:t xml:space="preserve"> a partner in several law</w:t>
      </w:r>
      <w:r w:rsidR="00612426" w:rsidRPr="008421E9">
        <w:rPr>
          <w:rFonts w:ascii="Georgia" w:hAnsi="Georgia" w:cs="Georgia"/>
        </w:rPr>
        <w:t xml:space="preserve"> </w:t>
      </w:r>
      <w:r w:rsidRPr="008421E9">
        <w:rPr>
          <w:rFonts w:ascii="Georgia" w:hAnsi="Georgia" w:cs="Georgia"/>
        </w:rPr>
        <w:t xml:space="preserve">firms, she </w:t>
      </w:r>
      <w:r w:rsidR="00612426" w:rsidRPr="008421E9">
        <w:rPr>
          <w:rFonts w:ascii="Georgia" w:hAnsi="Georgia" w:cs="Georgia"/>
        </w:rPr>
        <w:t xml:space="preserve"> a</w:t>
      </w:r>
      <w:r w:rsidRPr="008421E9">
        <w:rPr>
          <w:rFonts w:ascii="Georgia" w:hAnsi="Georgia" w:cs="Helvetica"/>
        </w:rPr>
        <w:t xml:space="preserve">ssisted </w:t>
      </w:r>
      <w:r w:rsidR="00C20A54" w:rsidRPr="008421E9">
        <w:rPr>
          <w:rFonts w:ascii="Georgia" w:hAnsi="Georgia" w:cs="Helvetica"/>
        </w:rPr>
        <w:t>hospital and specialty physician associations, health systems, and management organizations become patient safety organizations (PSOs)</w:t>
      </w:r>
      <w:r w:rsidRPr="008421E9">
        <w:rPr>
          <w:rFonts w:ascii="Georgia" w:hAnsi="Georgia" w:cs="Times"/>
        </w:rPr>
        <w:t xml:space="preserve">, </w:t>
      </w:r>
      <w:r w:rsidR="00612426" w:rsidRPr="008421E9">
        <w:rPr>
          <w:rFonts w:ascii="Georgia" w:hAnsi="Georgia" w:cs="Times"/>
        </w:rPr>
        <w:t>p</w:t>
      </w:r>
      <w:r w:rsidRPr="008421E9">
        <w:rPr>
          <w:rFonts w:ascii="Georgia" w:hAnsi="Georgia" w:cs="Times"/>
        </w:rPr>
        <w:t xml:space="preserve">rovided </w:t>
      </w:r>
      <w:r w:rsidR="00C20A54" w:rsidRPr="008421E9">
        <w:rPr>
          <w:rFonts w:ascii="Georgia" w:hAnsi="Georgia" w:cs="Helvetica"/>
        </w:rPr>
        <w:t>health systems, pharmacy chains, and other providers with legal guidance to improve the quality of patient care and implement the PSQIA's protections (Patient Safety Evaluation System)</w:t>
      </w:r>
      <w:r w:rsidR="003E68EC" w:rsidRPr="008421E9">
        <w:rPr>
          <w:rFonts w:ascii="Georgia" w:hAnsi="Georgia" w:cs="Helvetica"/>
        </w:rPr>
        <w:t xml:space="preserve">.  </w:t>
      </w:r>
      <w:r w:rsidR="00C20A54" w:rsidRPr="008421E9">
        <w:rPr>
          <w:rFonts w:ascii="Georgia" w:hAnsi="Georgia" w:cs="Helvetica"/>
        </w:rPr>
        <w:t xml:space="preserve"> </w:t>
      </w:r>
      <w:r w:rsidR="0045253F" w:rsidRPr="008421E9">
        <w:rPr>
          <w:rFonts w:ascii="Georgia" w:hAnsi="Georgia" w:cs="Helvetica"/>
        </w:rPr>
        <w:t>Peggy also f</w:t>
      </w:r>
      <w:r w:rsidR="003E68EC" w:rsidRPr="008421E9">
        <w:rPr>
          <w:rFonts w:ascii="Georgia" w:hAnsi="Georgia" w:cs="Helvetica"/>
        </w:rPr>
        <w:t xml:space="preserve">ounded the Academy for Allergy and Asthma in Primary Care, a national nonprofit professional association whose mission is to foster the ability of primary care physicians to provide quality, patient accessible diagnostic and therapeutic services. </w:t>
      </w:r>
      <w:r w:rsidR="003E68EC" w:rsidRPr="008421E9">
        <w:rPr>
          <w:rFonts w:ascii="Georgia" w:hAnsi="Georgia" w:cs="Times"/>
        </w:rPr>
        <w:t> </w:t>
      </w:r>
      <w:r w:rsidR="0045253F" w:rsidRPr="008421E9">
        <w:rPr>
          <w:rFonts w:ascii="Georgia" w:hAnsi="Georgia" w:cs="Times"/>
        </w:rPr>
        <w:t xml:space="preserve"> </w:t>
      </w:r>
      <w:r w:rsidR="00C20A54" w:rsidRPr="008421E9">
        <w:rPr>
          <w:rFonts w:ascii="Georgia" w:hAnsi="Georgia" w:cs="Helvetica"/>
        </w:rPr>
        <w:t>She has more than 15 years of experience in food and drug law and spent more than a decade in government service at the FDA</w:t>
      </w:r>
      <w:r w:rsidR="00E45AFE">
        <w:rPr>
          <w:rFonts w:ascii="Georgia" w:hAnsi="Georgia" w:cs="Helvetica"/>
        </w:rPr>
        <w:t>, primarily in the MedWatch system</w:t>
      </w:r>
      <w:r w:rsidR="00C20A54" w:rsidRPr="008421E9">
        <w:rPr>
          <w:rFonts w:ascii="Georgia" w:hAnsi="Georgia" w:cs="Helvetica"/>
        </w:rPr>
        <w:t xml:space="preserve">. While there, Peggy received the </w:t>
      </w:r>
      <w:r w:rsidR="005972F0" w:rsidRPr="008421E9">
        <w:rPr>
          <w:rFonts w:ascii="Georgia" w:hAnsi="Georgia" w:cs="Helvetica"/>
        </w:rPr>
        <w:t>F</w:t>
      </w:r>
      <w:r w:rsidR="00C20A54" w:rsidRPr="008421E9">
        <w:rPr>
          <w:rFonts w:ascii="Georgia" w:hAnsi="Georgia" w:cs="Helvetica"/>
        </w:rPr>
        <w:t xml:space="preserve">DA Award of Merit and the </w:t>
      </w:r>
      <w:r w:rsidR="00D30BF4">
        <w:rPr>
          <w:rFonts w:ascii="Georgia" w:hAnsi="Georgia" w:cs="Helvetica"/>
        </w:rPr>
        <w:t>C</w:t>
      </w:r>
      <w:r w:rsidR="00C20A54" w:rsidRPr="008421E9">
        <w:rPr>
          <w:rFonts w:ascii="Georgia" w:hAnsi="Georgia" w:cs="Helvetica"/>
        </w:rPr>
        <w:t xml:space="preserve">ommissioner’s award. </w:t>
      </w:r>
    </w:p>
    <w:p w14:paraId="3ACD790D" w14:textId="4F694CEC" w:rsidR="00C20A54" w:rsidRPr="00612426" w:rsidRDefault="00C20A54" w:rsidP="009D19BE">
      <w:pPr>
        <w:widowControl w:val="0"/>
        <w:autoSpaceDE w:val="0"/>
        <w:autoSpaceDN w:val="0"/>
        <w:adjustRightInd w:val="0"/>
        <w:spacing w:after="240"/>
        <w:jc w:val="both"/>
        <w:rPr>
          <w:rFonts w:ascii="Georgia" w:hAnsi="Georgia" w:cs="Times"/>
        </w:rPr>
      </w:pPr>
      <w:r w:rsidRPr="00612426">
        <w:rPr>
          <w:rFonts w:ascii="Georgia" w:hAnsi="Georgia" w:cs="Times"/>
        </w:rPr>
        <w:t> </w:t>
      </w:r>
      <w:r w:rsidRPr="00612426">
        <w:rPr>
          <w:rFonts w:ascii="Georgia" w:hAnsi="Georgia" w:cs="Helvetica"/>
          <w:color w:val="AF1D15"/>
        </w:rPr>
        <w:t xml:space="preserve">Distinctions </w:t>
      </w:r>
      <w:r w:rsidRPr="00612426">
        <w:rPr>
          <w:rFonts w:ascii="Georgia" w:hAnsi="Georgia" w:cs="Times"/>
        </w:rPr>
        <w:t> </w:t>
      </w:r>
    </w:p>
    <w:p w14:paraId="77A9CDEC" w14:textId="60BC097F" w:rsidR="00C20A54" w:rsidRPr="00E44614" w:rsidRDefault="00C20A54" w:rsidP="009D19BE">
      <w:pPr>
        <w:widowControl w:val="0"/>
        <w:numPr>
          <w:ilvl w:val="0"/>
          <w:numId w:val="2"/>
        </w:numPr>
        <w:tabs>
          <w:tab w:val="left" w:pos="220"/>
          <w:tab w:val="left" w:pos="720"/>
        </w:tabs>
        <w:autoSpaceDE w:val="0"/>
        <w:autoSpaceDN w:val="0"/>
        <w:adjustRightInd w:val="0"/>
        <w:spacing w:after="240"/>
        <w:ind w:hanging="720"/>
        <w:jc w:val="both"/>
        <w:rPr>
          <w:rFonts w:ascii="Georgia" w:hAnsi="Georgia" w:cs="Times"/>
        </w:rPr>
      </w:pPr>
      <w:r w:rsidRPr="00612426">
        <w:rPr>
          <w:rFonts w:ascii="Georgia" w:hAnsi="Georgia" w:cs="Times"/>
          <w:color w:val="566068"/>
          <w:kern w:val="1"/>
        </w:rPr>
        <w:tab/>
      </w:r>
      <w:r w:rsidRPr="00612426">
        <w:rPr>
          <w:rFonts w:ascii="Georgia" w:hAnsi="Georgia" w:cs="Times"/>
          <w:color w:val="566068"/>
          <w:kern w:val="1"/>
        </w:rPr>
        <w:tab/>
      </w:r>
      <w:r w:rsidRPr="00E44614">
        <w:rPr>
          <w:rFonts w:ascii="Georgia" w:hAnsi="Georgia" w:cs="Times New Roman"/>
        </w:rPr>
        <w:t>●</w:t>
      </w:r>
      <w:r w:rsidRPr="00E44614">
        <w:rPr>
          <w:rFonts w:ascii="Georgia" w:hAnsi="Georgia" w:cs="Times"/>
        </w:rPr>
        <w:t xml:space="preserve">  </w:t>
      </w:r>
      <w:r w:rsidRPr="00E44614">
        <w:rPr>
          <w:rFonts w:ascii="Georgia" w:hAnsi="Georgia" w:cs="Helvetica"/>
        </w:rPr>
        <w:t xml:space="preserve">Office of the National Coordinator (ONC) HIT Policy Committee, </w:t>
      </w:r>
      <w:r w:rsidR="000D3094" w:rsidRPr="00E44614">
        <w:rPr>
          <w:rFonts w:ascii="Georgia" w:hAnsi="Georgia" w:cs="Helvetica"/>
        </w:rPr>
        <w:t xml:space="preserve">HIT </w:t>
      </w:r>
      <w:r w:rsidRPr="00E44614">
        <w:rPr>
          <w:rFonts w:ascii="Georgia" w:hAnsi="Georgia" w:cs="Helvetica"/>
        </w:rPr>
        <w:t xml:space="preserve">Safety Task Force </w:t>
      </w:r>
      <w:r w:rsidRPr="00E44614">
        <w:rPr>
          <w:rFonts w:ascii="Georgia" w:hAnsi="Georgia" w:cs="Times"/>
        </w:rPr>
        <w:t> </w:t>
      </w:r>
    </w:p>
    <w:p w14:paraId="4CBD7F2F" w14:textId="4F260896" w:rsidR="00C20A54" w:rsidRPr="00E44614" w:rsidRDefault="00C20A54" w:rsidP="009D19BE">
      <w:pPr>
        <w:widowControl w:val="0"/>
        <w:numPr>
          <w:ilvl w:val="0"/>
          <w:numId w:val="2"/>
        </w:numPr>
        <w:tabs>
          <w:tab w:val="left" w:pos="220"/>
          <w:tab w:val="left" w:pos="720"/>
        </w:tabs>
        <w:autoSpaceDE w:val="0"/>
        <w:autoSpaceDN w:val="0"/>
        <w:adjustRightInd w:val="0"/>
        <w:spacing w:after="240"/>
        <w:ind w:hanging="720"/>
        <w:jc w:val="both"/>
        <w:rPr>
          <w:rFonts w:ascii="Georgia" w:hAnsi="Georgia" w:cs="Times"/>
        </w:rPr>
      </w:pPr>
      <w:r w:rsidRPr="00E44614">
        <w:rPr>
          <w:rFonts w:ascii="Georgia" w:hAnsi="Georgia" w:cs="Times"/>
          <w:kern w:val="1"/>
        </w:rPr>
        <w:tab/>
      </w:r>
      <w:r w:rsidRPr="00E44614">
        <w:rPr>
          <w:rFonts w:ascii="Georgia" w:hAnsi="Georgia" w:cs="Times"/>
          <w:kern w:val="1"/>
        </w:rPr>
        <w:tab/>
      </w:r>
      <w:r w:rsidRPr="00E44614">
        <w:rPr>
          <w:rFonts w:ascii="Georgia" w:hAnsi="Georgia" w:cs="Times New Roman"/>
        </w:rPr>
        <w:t>●</w:t>
      </w:r>
      <w:r w:rsidRPr="00E44614">
        <w:rPr>
          <w:rFonts w:ascii="Georgia" w:hAnsi="Georgia" w:cs="Times"/>
        </w:rPr>
        <w:t xml:space="preserve">  </w:t>
      </w:r>
      <w:r w:rsidRPr="00E44614">
        <w:rPr>
          <w:rFonts w:ascii="Georgia" w:hAnsi="Georgia" w:cs="Helvetica"/>
        </w:rPr>
        <w:t xml:space="preserve">Successfully established more than 15 PSOs for state hospital associations, health systems, academic medical centers, pharmacy chains, risk retention groups, management companies, specialty physicians and EMS. </w:t>
      </w:r>
      <w:r w:rsidRPr="00E44614">
        <w:rPr>
          <w:rFonts w:ascii="Georgia" w:hAnsi="Georgia" w:cs="Times"/>
        </w:rPr>
        <w:t> </w:t>
      </w:r>
    </w:p>
    <w:p w14:paraId="1CC516D4" w14:textId="42A8E2A6" w:rsidR="00C20A54" w:rsidRPr="00E44614" w:rsidRDefault="00C20A54" w:rsidP="00E0161C">
      <w:pPr>
        <w:widowControl w:val="0"/>
        <w:numPr>
          <w:ilvl w:val="0"/>
          <w:numId w:val="3"/>
        </w:numPr>
        <w:tabs>
          <w:tab w:val="left" w:pos="220"/>
          <w:tab w:val="left" w:pos="720"/>
        </w:tabs>
        <w:autoSpaceDE w:val="0"/>
        <w:autoSpaceDN w:val="0"/>
        <w:adjustRightInd w:val="0"/>
        <w:spacing w:after="240"/>
        <w:ind w:left="720"/>
        <w:jc w:val="both"/>
        <w:rPr>
          <w:rFonts w:ascii="Georgia" w:hAnsi="Georgia" w:cs="Times"/>
        </w:rPr>
      </w:pPr>
      <w:r w:rsidRPr="00E44614">
        <w:rPr>
          <w:rFonts w:ascii="Georgia" w:hAnsi="Georgia" w:cs="Times"/>
          <w:kern w:val="1"/>
        </w:rPr>
        <w:tab/>
      </w:r>
      <w:r w:rsidRPr="00E44614">
        <w:rPr>
          <w:rFonts w:ascii="Georgia" w:hAnsi="Georgia" w:cs="Times New Roman"/>
        </w:rPr>
        <w:t>●</w:t>
      </w:r>
      <w:r w:rsidRPr="00E44614">
        <w:rPr>
          <w:rFonts w:ascii="Georgia" w:hAnsi="Georgia" w:cs="Times"/>
        </w:rPr>
        <w:t xml:space="preserve">  </w:t>
      </w:r>
      <w:r w:rsidRPr="00E44614">
        <w:rPr>
          <w:rFonts w:ascii="Georgia" w:hAnsi="Georgia" w:cs="Helvetica"/>
        </w:rPr>
        <w:t xml:space="preserve">Successfully established many patient safety evaluation systems to </w:t>
      </w:r>
      <w:r w:rsidR="00E0161C" w:rsidRPr="00E44614">
        <w:rPr>
          <w:rFonts w:ascii="Georgia" w:hAnsi="Georgia" w:cs="Helvetica"/>
        </w:rPr>
        <w:t>p</w:t>
      </w:r>
      <w:r w:rsidRPr="00E44614">
        <w:rPr>
          <w:rFonts w:ascii="Georgia" w:hAnsi="Georgia" w:cs="Helvetica"/>
        </w:rPr>
        <w:t xml:space="preserve">rovide confidentiality and privilege protections to establish a system-wide learning system, to protect conversations at case conferences and to </w:t>
      </w:r>
      <w:r w:rsidRPr="00E44614">
        <w:rPr>
          <w:rFonts w:ascii="Georgia" w:hAnsi="Georgia" w:cs="Helvetica"/>
        </w:rPr>
        <w:lastRenderedPageBreak/>
        <w:t xml:space="preserve">reduce health care costs, including malpractice operational costs. </w:t>
      </w:r>
      <w:r w:rsidRPr="00E44614">
        <w:rPr>
          <w:rFonts w:ascii="Georgia" w:hAnsi="Georgia" w:cs="Times"/>
        </w:rPr>
        <w:t> </w:t>
      </w:r>
    </w:p>
    <w:p w14:paraId="500973F1" w14:textId="368AFAEE" w:rsidR="00C20A54" w:rsidRPr="00B244B4" w:rsidRDefault="00C20A54" w:rsidP="00B244B4">
      <w:pPr>
        <w:widowControl w:val="0"/>
        <w:numPr>
          <w:ilvl w:val="0"/>
          <w:numId w:val="3"/>
        </w:numPr>
        <w:tabs>
          <w:tab w:val="left" w:pos="180"/>
          <w:tab w:val="left" w:pos="220"/>
        </w:tabs>
        <w:autoSpaceDE w:val="0"/>
        <w:autoSpaceDN w:val="0"/>
        <w:adjustRightInd w:val="0"/>
        <w:spacing w:after="240"/>
        <w:ind w:left="540" w:hanging="720"/>
        <w:jc w:val="both"/>
        <w:rPr>
          <w:rFonts w:ascii="Georgia" w:hAnsi="Georgia" w:cs="Times"/>
        </w:rPr>
      </w:pPr>
      <w:r w:rsidRPr="00612426">
        <w:rPr>
          <w:rFonts w:ascii="Georgia" w:hAnsi="Georgia" w:cs="Times"/>
          <w:color w:val="566068"/>
          <w:kern w:val="1"/>
        </w:rPr>
        <w:tab/>
      </w:r>
      <w:r w:rsidRPr="00612426">
        <w:rPr>
          <w:rFonts w:ascii="Georgia" w:hAnsi="Georgia" w:cs="Times"/>
          <w:color w:val="566068"/>
          <w:kern w:val="1"/>
        </w:rPr>
        <w:tab/>
      </w:r>
      <w:r w:rsidRPr="00B244B4">
        <w:rPr>
          <w:rFonts w:ascii="Georgia" w:hAnsi="Georgia" w:cs="Times New Roman"/>
        </w:rPr>
        <w:t>●</w:t>
      </w:r>
      <w:r w:rsidRPr="00B244B4">
        <w:rPr>
          <w:rFonts w:ascii="Georgia" w:hAnsi="Georgia" w:cs="Times"/>
        </w:rPr>
        <w:t xml:space="preserve">  </w:t>
      </w:r>
      <w:r w:rsidR="00D30BF4">
        <w:rPr>
          <w:rFonts w:ascii="Georgia" w:hAnsi="Georgia" w:cs="Times"/>
        </w:rPr>
        <w:t xml:space="preserve"> C</w:t>
      </w:r>
      <w:r w:rsidRPr="00B244B4">
        <w:rPr>
          <w:rFonts w:ascii="Georgia" w:hAnsi="Georgia" w:cs="Helvetica"/>
        </w:rPr>
        <w:t>oun</w:t>
      </w:r>
      <w:r w:rsidR="00C36D30">
        <w:rPr>
          <w:rFonts w:ascii="Georgia" w:hAnsi="Georgia" w:cs="Helvetica"/>
        </w:rPr>
        <w:t>se</w:t>
      </w:r>
      <w:bookmarkStart w:id="0" w:name="_GoBack"/>
      <w:bookmarkEnd w:id="0"/>
      <w:r w:rsidRPr="00B244B4">
        <w:rPr>
          <w:rFonts w:ascii="Georgia" w:hAnsi="Georgia" w:cs="Helvetica"/>
        </w:rPr>
        <w:t>l</w:t>
      </w:r>
      <w:r w:rsidR="00D30BF4">
        <w:rPr>
          <w:rFonts w:ascii="Georgia" w:hAnsi="Georgia" w:cs="Helvetica"/>
        </w:rPr>
        <w:t>ed</w:t>
      </w:r>
      <w:r w:rsidRPr="00B244B4">
        <w:rPr>
          <w:rFonts w:ascii="Georgia" w:hAnsi="Georgia" w:cs="Helvetica"/>
        </w:rPr>
        <w:t xml:space="preserve"> a bipartisan think tank on HIT safety and surveillance to impact federal legislation and regulation. </w:t>
      </w:r>
      <w:r w:rsidRPr="00B244B4">
        <w:rPr>
          <w:rFonts w:ascii="Georgia" w:hAnsi="Georgia" w:cs="Times"/>
        </w:rPr>
        <w:t> </w:t>
      </w:r>
    </w:p>
    <w:p w14:paraId="15B1D5D8" w14:textId="448F5432" w:rsidR="00C20A54" w:rsidRPr="00B244B4" w:rsidRDefault="00C20A54" w:rsidP="00BC3422">
      <w:pPr>
        <w:widowControl w:val="0"/>
        <w:numPr>
          <w:ilvl w:val="1"/>
          <w:numId w:val="3"/>
        </w:numPr>
        <w:tabs>
          <w:tab w:val="left" w:pos="180"/>
          <w:tab w:val="left" w:pos="540"/>
          <w:tab w:val="left" w:pos="720"/>
        </w:tabs>
        <w:autoSpaceDE w:val="0"/>
        <w:autoSpaceDN w:val="0"/>
        <w:adjustRightInd w:val="0"/>
        <w:spacing w:after="240"/>
        <w:ind w:left="270" w:hanging="720"/>
        <w:jc w:val="both"/>
        <w:rPr>
          <w:rFonts w:ascii="Georgia" w:hAnsi="Georgia" w:cs="Times"/>
        </w:rPr>
      </w:pPr>
      <w:r w:rsidRPr="00B244B4">
        <w:rPr>
          <w:rFonts w:ascii="Georgia" w:hAnsi="Georgia" w:cs="Times"/>
          <w:kern w:val="1"/>
        </w:rPr>
        <w:tab/>
      </w:r>
      <w:r w:rsidRPr="00B244B4">
        <w:rPr>
          <w:rFonts w:ascii="Georgia" w:hAnsi="Georgia" w:cs="Times New Roman"/>
        </w:rPr>
        <w:t>●</w:t>
      </w:r>
      <w:r w:rsidRPr="00B244B4">
        <w:rPr>
          <w:rFonts w:ascii="Georgia" w:hAnsi="Georgia" w:cs="Times"/>
        </w:rPr>
        <w:t xml:space="preserve"> </w:t>
      </w:r>
      <w:r w:rsidRPr="00B244B4">
        <w:rPr>
          <w:rFonts w:ascii="Georgia" w:hAnsi="Georgia" w:cs="Helvetica"/>
        </w:rPr>
        <w:t xml:space="preserve">Represented several PSOs through Agency for Healthcare Research and </w:t>
      </w:r>
      <w:r w:rsidR="00E52D15" w:rsidRPr="00B244B4">
        <w:rPr>
          <w:rFonts w:ascii="Georgia" w:hAnsi="Georgia" w:cs="Helvetica"/>
        </w:rPr>
        <w:t xml:space="preserve">  </w:t>
      </w:r>
      <w:r w:rsidR="00BC3422" w:rsidRPr="00B244B4">
        <w:rPr>
          <w:rFonts w:ascii="Georgia" w:hAnsi="Georgia" w:cs="Helvetica"/>
        </w:rPr>
        <w:t xml:space="preserve">  </w:t>
      </w:r>
      <w:r w:rsidRPr="00B244B4">
        <w:rPr>
          <w:rFonts w:ascii="Georgia" w:hAnsi="Georgia" w:cs="Helvetica"/>
        </w:rPr>
        <w:t xml:space="preserve">Quality compliance audits, focusing on compliance with PSQIA and HIPAA. </w:t>
      </w:r>
      <w:r w:rsidRPr="00B244B4">
        <w:rPr>
          <w:rFonts w:ascii="Georgia" w:hAnsi="Georgia" w:cs="Times"/>
        </w:rPr>
        <w:t> </w:t>
      </w:r>
    </w:p>
    <w:p w14:paraId="7BD36680" w14:textId="77777777" w:rsidR="00C36D30" w:rsidRPr="006935E4" w:rsidRDefault="00C36D30" w:rsidP="00C36D30">
      <w:pPr>
        <w:rPr>
          <w:b/>
          <w:u w:val="single"/>
          <w:lang w:val="fr-FR"/>
        </w:rPr>
      </w:pPr>
      <w:r w:rsidRPr="006935E4">
        <w:rPr>
          <w:b/>
          <w:u w:val="single"/>
          <w:lang w:val="fr-FR"/>
        </w:rPr>
        <w:t>Distinctions</w:t>
      </w:r>
    </w:p>
    <w:p w14:paraId="78102612" w14:textId="77777777" w:rsidR="00C36D30" w:rsidRDefault="00C36D30" w:rsidP="00C36D30">
      <w:pPr>
        <w:rPr>
          <w:sz w:val="20"/>
          <w:szCs w:val="20"/>
          <w:lang w:val="fr-FR"/>
        </w:rPr>
      </w:pPr>
    </w:p>
    <w:p w14:paraId="1E917E32" w14:textId="77777777" w:rsidR="00C36D30" w:rsidRPr="002A2E16" w:rsidRDefault="00C36D30" w:rsidP="00C36D30">
      <w:pPr>
        <w:widowControl w:val="0"/>
        <w:numPr>
          <w:ilvl w:val="0"/>
          <w:numId w:val="2"/>
        </w:numPr>
        <w:tabs>
          <w:tab w:val="left" w:pos="220"/>
          <w:tab w:val="left" w:pos="720"/>
        </w:tabs>
        <w:autoSpaceDE w:val="0"/>
        <w:autoSpaceDN w:val="0"/>
        <w:adjustRightInd w:val="0"/>
        <w:spacing w:after="240"/>
        <w:ind w:left="1440" w:hanging="720"/>
        <w:jc w:val="both"/>
      </w:pPr>
      <w:r w:rsidRPr="002A2E16">
        <w:t>Office of the National Coordinator (ONC) HIT Policy Committee, HIT Safety Task Force  (2015)</w:t>
      </w:r>
    </w:p>
    <w:p w14:paraId="4EA30F2B" w14:textId="77777777" w:rsidR="00C36D30" w:rsidRPr="002A2E16" w:rsidRDefault="00C36D30" w:rsidP="00C36D30">
      <w:pPr>
        <w:widowControl w:val="0"/>
        <w:numPr>
          <w:ilvl w:val="0"/>
          <w:numId w:val="2"/>
        </w:numPr>
        <w:tabs>
          <w:tab w:val="left" w:pos="220"/>
          <w:tab w:val="left" w:pos="720"/>
        </w:tabs>
        <w:autoSpaceDE w:val="0"/>
        <w:autoSpaceDN w:val="0"/>
        <w:adjustRightInd w:val="0"/>
        <w:spacing w:after="240"/>
        <w:ind w:left="1440" w:hanging="720"/>
        <w:jc w:val="both"/>
      </w:pPr>
      <w:r w:rsidRPr="002A2E16">
        <w:t>Office of the National Coordinator (ONC) HIT Safety Center Task Force (2016)</w:t>
      </w:r>
    </w:p>
    <w:p w14:paraId="1E56F24F" w14:textId="77777777" w:rsidR="00C36D30" w:rsidRPr="002A2E16" w:rsidRDefault="00C36D30" w:rsidP="00C36D30">
      <w:pPr>
        <w:ind w:firstLine="720"/>
        <w:rPr>
          <w:lang w:val="fr-FR"/>
        </w:rPr>
      </w:pPr>
      <w:r w:rsidRPr="002A2E16">
        <w:rPr>
          <w:lang w:val="fr-FR"/>
        </w:rPr>
        <w:t>Policy Adviser to Romney Campaign 2008</w:t>
      </w:r>
    </w:p>
    <w:p w14:paraId="089A917A" w14:textId="77777777" w:rsidR="00C36D30" w:rsidRDefault="00C36D30" w:rsidP="00C36D30">
      <w:pPr>
        <w:rPr>
          <w:sz w:val="20"/>
          <w:szCs w:val="20"/>
          <w:lang w:val="fr-FR"/>
        </w:rPr>
      </w:pPr>
    </w:p>
    <w:p w14:paraId="2CCBA174" w14:textId="77777777" w:rsidR="00C36D30" w:rsidRDefault="00C36D30" w:rsidP="00C36D30">
      <w:pPr>
        <w:rPr>
          <w:b/>
          <w:u w:val="single"/>
          <w:lang w:val="fr-FR"/>
        </w:rPr>
      </w:pPr>
      <w:r w:rsidRPr="00FA2729">
        <w:rPr>
          <w:b/>
          <w:lang w:val="fr-FR"/>
        </w:rPr>
        <w:t>Recent</w:t>
      </w:r>
      <w:r w:rsidRPr="00FA2729">
        <w:rPr>
          <w:b/>
          <w:u w:val="single"/>
          <w:lang w:val="fr-FR"/>
        </w:rPr>
        <w:t xml:space="preserve"> Publications</w:t>
      </w:r>
    </w:p>
    <w:p w14:paraId="1AFDB875" w14:textId="77777777" w:rsidR="00C36D30" w:rsidRDefault="00C36D30" w:rsidP="00C36D30">
      <w:pPr>
        <w:rPr>
          <w:b/>
          <w:u w:val="single"/>
          <w:lang w:val="fr-FR"/>
        </w:rPr>
      </w:pPr>
    </w:p>
    <w:p w14:paraId="129A27C4" w14:textId="77777777" w:rsidR="00C36D30" w:rsidRPr="00EB6FFA" w:rsidRDefault="00C36D30" w:rsidP="00C36D30">
      <w:pPr>
        <w:rPr>
          <w:lang w:val="fr-FR"/>
        </w:rPr>
      </w:pPr>
      <w:r>
        <w:rPr>
          <w:lang w:val="fr-FR"/>
        </w:rPr>
        <w:t xml:space="preserve">P. Binzer, K. Lilly, </w:t>
      </w:r>
      <w:r w:rsidRPr="00E9229B">
        <w:rPr>
          <w:i/>
        </w:rPr>
        <w:t>Using PSO Protections to Enhance the Effectiveness of Clinical Registries</w:t>
      </w:r>
      <w:r w:rsidRPr="00EB6FFA">
        <w:t xml:space="preserve">, </w:t>
      </w:r>
      <w:r>
        <w:t>Compliance Today, scheduled publication, Nov. 2016.</w:t>
      </w:r>
    </w:p>
    <w:p w14:paraId="3EF433B7" w14:textId="77777777" w:rsidR="00C36D30" w:rsidRDefault="00C36D30" w:rsidP="00C36D30">
      <w:pPr>
        <w:rPr>
          <w:lang w:val="fr-FR"/>
        </w:rPr>
      </w:pPr>
    </w:p>
    <w:p w14:paraId="3970BF15" w14:textId="77777777" w:rsidR="00C36D30" w:rsidRDefault="00C36D30" w:rsidP="00C36D30">
      <w:pPr>
        <w:rPr>
          <w:lang w:val="fr-FR"/>
        </w:rPr>
      </w:pPr>
      <w:r>
        <w:rPr>
          <w:lang w:val="fr-FR"/>
        </w:rPr>
        <w:t xml:space="preserve">P. Binzer, T. Karsten,  </w:t>
      </w:r>
      <w:r w:rsidRPr="00E9229B">
        <w:rPr>
          <w:i/>
          <w:lang w:val="fr-FR"/>
        </w:rPr>
        <w:t>The Patient Safety Evaluation System: Building an Even Safer Healthcare System,</w:t>
      </w:r>
      <w:r>
        <w:rPr>
          <w:lang w:val="fr-FR"/>
        </w:rPr>
        <w:t xml:space="preserve"> Compliance Today, April 2016.</w:t>
      </w:r>
    </w:p>
    <w:p w14:paraId="355F6D09" w14:textId="77777777" w:rsidR="00C36D30" w:rsidRDefault="00C36D30" w:rsidP="00C36D30">
      <w:pPr>
        <w:rPr>
          <w:lang w:val="fr-FR"/>
        </w:rPr>
      </w:pPr>
    </w:p>
    <w:p w14:paraId="28E6B508" w14:textId="77777777" w:rsidR="00C36D30" w:rsidRDefault="00C36D30" w:rsidP="00C36D30">
      <w:pPr>
        <w:rPr>
          <w:lang w:val="fr-FR"/>
        </w:rPr>
      </w:pPr>
      <w:r>
        <w:rPr>
          <w:lang w:val="fr-FR"/>
        </w:rPr>
        <w:t xml:space="preserve">P. Binzer, J. Rosen, </w:t>
      </w:r>
      <w:r w:rsidRPr="00E9229B">
        <w:rPr>
          <w:i/>
          <w:lang w:val="fr-FR"/>
        </w:rPr>
        <w:t>The Future of Medical Necessity Peer Review:  The Patient Safety Act,</w:t>
      </w:r>
      <w:r>
        <w:rPr>
          <w:lang w:val="fr-FR"/>
        </w:rPr>
        <w:t xml:space="preserve"> Compliance Today, Dec 2015.</w:t>
      </w:r>
    </w:p>
    <w:p w14:paraId="35BBC7AD" w14:textId="77777777" w:rsidR="00C36D30" w:rsidRDefault="00C36D30" w:rsidP="00C36D30">
      <w:pPr>
        <w:rPr>
          <w:lang w:val="fr-FR"/>
        </w:rPr>
      </w:pPr>
    </w:p>
    <w:p w14:paraId="7FE81488" w14:textId="77777777" w:rsidR="00C36D30" w:rsidRDefault="00C36D30" w:rsidP="00C36D30">
      <w:pPr>
        <w:rPr>
          <w:lang w:val="fr-FR"/>
        </w:rPr>
      </w:pPr>
      <w:r>
        <w:rPr>
          <w:lang w:val="fr-FR"/>
        </w:rPr>
        <w:t xml:space="preserve">P. Binzer, </w:t>
      </w:r>
      <w:r w:rsidRPr="00E9229B">
        <w:rPr>
          <w:i/>
          <w:lang w:val="fr-FR"/>
        </w:rPr>
        <w:t>Using a PSO to Build a Safer Healthcare System</w:t>
      </w:r>
      <w:r>
        <w:rPr>
          <w:lang w:val="fr-FR"/>
        </w:rPr>
        <w:t>, Healthcare Law Monthly, July 2015.</w:t>
      </w:r>
    </w:p>
    <w:p w14:paraId="056899B3" w14:textId="77777777" w:rsidR="00C36D30" w:rsidRDefault="00C36D30" w:rsidP="00C36D30">
      <w:pPr>
        <w:rPr>
          <w:lang w:val="fr-FR"/>
        </w:rPr>
      </w:pPr>
    </w:p>
    <w:p w14:paraId="18DD17E9" w14:textId="77777777" w:rsidR="00C36D30" w:rsidRPr="00EB6FFA" w:rsidRDefault="00C36D30" w:rsidP="00C36D30">
      <w:pPr>
        <w:rPr>
          <w:b/>
          <w:lang w:val="fr-FR"/>
        </w:rPr>
      </w:pPr>
      <w:r w:rsidRPr="00EB6FFA">
        <w:rPr>
          <w:b/>
          <w:lang w:val="fr-FR"/>
        </w:rPr>
        <w:t>Recent Speaking Engagements</w:t>
      </w:r>
    </w:p>
    <w:p w14:paraId="74EAFBBD" w14:textId="77777777" w:rsidR="00C36D30" w:rsidRDefault="00C36D30" w:rsidP="00C36D30">
      <w:pPr>
        <w:rPr>
          <w:lang w:val="fr-FR"/>
        </w:rPr>
      </w:pPr>
    </w:p>
    <w:p w14:paraId="75C88767" w14:textId="77777777" w:rsidR="00C36D30" w:rsidRDefault="00C36D30" w:rsidP="00C36D30">
      <w:pPr>
        <w:rPr>
          <w:lang w:val="fr-FR"/>
        </w:rPr>
      </w:pPr>
      <w:r>
        <w:rPr>
          <w:lang w:val="fr-FR"/>
        </w:rPr>
        <w:t xml:space="preserve">National Patient Safety Foundation (NPSF), </w:t>
      </w:r>
      <w:r w:rsidRPr="00E9229B">
        <w:rPr>
          <w:i/>
          <w:lang w:val="fr-FR"/>
        </w:rPr>
        <w:t>Using a Patient Safety Evaluation System to Build an Even Safer Healthcare System</w:t>
      </w:r>
      <w:r>
        <w:rPr>
          <w:lang w:val="fr-FR"/>
        </w:rPr>
        <w:t>, June 23, 2016.</w:t>
      </w:r>
    </w:p>
    <w:p w14:paraId="28FF8377" w14:textId="77777777" w:rsidR="00C36D30" w:rsidRDefault="00C36D30" w:rsidP="00C36D30">
      <w:pPr>
        <w:rPr>
          <w:lang w:val="fr-FR"/>
        </w:rPr>
      </w:pPr>
    </w:p>
    <w:p w14:paraId="6D63283F" w14:textId="77777777" w:rsidR="00C36D30" w:rsidRDefault="00C36D30" w:rsidP="00C36D30">
      <w:pPr>
        <w:rPr>
          <w:lang w:val="fr-FR"/>
        </w:rPr>
      </w:pPr>
      <w:r>
        <w:rPr>
          <w:lang w:val="fr-FR"/>
        </w:rPr>
        <w:t xml:space="preserve">American Health Lawyers Association (AHLA) Inhouse Counsel Meeting, </w:t>
      </w:r>
      <w:r w:rsidRPr="00E9229B">
        <w:rPr>
          <w:i/>
          <w:lang w:val="fr-FR"/>
        </w:rPr>
        <w:t>Trends in PSQIA Litigation</w:t>
      </w:r>
      <w:r>
        <w:rPr>
          <w:lang w:val="fr-FR"/>
        </w:rPr>
        <w:t>, June 24, 2016.</w:t>
      </w:r>
    </w:p>
    <w:p w14:paraId="100BE5B0" w14:textId="77777777" w:rsidR="00C36D30" w:rsidRDefault="00C36D30" w:rsidP="00C36D30">
      <w:pPr>
        <w:rPr>
          <w:lang w:val="fr-FR"/>
        </w:rPr>
      </w:pPr>
    </w:p>
    <w:p w14:paraId="33773A86" w14:textId="77777777" w:rsidR="00C36D30" w:rsidRDefault="00C36D30" w:rsidP="00C36D30">
      <w:pPr>
        <w:rPr>
          <w:lang w:val="fr-FR"/>
        </w:rPr>
      </w:pPr>
      <w:r>
        <w:rPr>
          <w:lang w:val="fr-FR"/>
        </w:rPr>
        <w:t xml:space="preserve">AHLA Annual Meeting, Trends in Data Protection in Using the PSQIA </w:t>
      </w:r>
      <w:r w:rsidRPr="00E9229B">
        <w:rPr>
          <w:i/>
          <w:lang w:val="fr-FR"/>
        </w:rPr>
        <w:t>Privilege in Integrated Care,</w:t>
      </w:r>
      <w:r>
        <w:rPr>
          <w:lang w:val="fr-FR"/>
        </w:rPr>
        <w:t xml:space="preserve"> June 26, 2016. </w:t>
      </w:r>
    </w:p>
    <w:p w14:paraId="000CF941" w14:textId="77777777" w:rsidR="00C36D30" w:rsidRDefault="00C36D30" w:rsidP="00C36D30">
      <w:pPr>
        <w:rPr>
          <w:lang w:val="fr-FR"/>
        </w:rPr>
      </w:pPr>
    </w:p>
    <w:p w14:paraId="0CC2EC89" w14:textId="77777777" w:rsidR="00C36D30" w:rsidRDefault="00C36D30" w:rsidP="00C36D30">
      <w:pPr>
        <w:rPr>
          <w:lang w:val="fr-FR"/>
        </w:rPr>
      </w:pPr>
      <w:r>
        <w:rPr>
          <w:lang w:val="fr-FR"/>
        </w:rPr>
        <w:t xml:space="preserve">Alabama Hospital Association, Trends in Data Protection: </w:t>
      </w:r>
      <w:r w:rsidRPr="00E9229B">
        <w:rPr>
          <w:i/>
          <w:lang w:val="fr-FR"/>
        </w:rPr>
        <w:t>Using the PSQIA to Create High Reliability in Healthcare</w:t>
      </w:r>
      <w:r>
        <w:rPr>
          <w:lang w:val="fr-FR"/>
        </w:rPr>
        <w:t>, May 16, 2016.</w:t>
      </w:r>
    </w:p>
    <w:p w14:paraId="2CF906E8" w14:textId="77777777" w:rsidR="00C36D30" w:rsidRDefault="00C36D30" w:rsidP="00C36D30">
      <w:pPr>
        <w:rPr>
          <w:lang w:val="fr-FR"/>
        </w:rPr>
      </w:pPr>
    </w:p>
    <w:p w14:paraId="688AD02F" w14:textId="77777777" w:rsidR="00C36D30" w:rsidRDefault="00C36D30" w:rsidP="00C36D30">
      <w:pPr>
        <w:rPr>
          <w:lang w:val="fr-FR"/>
        </w:rPr>
      </w:pPr>
      <w:r>
        <w:rPr>
          <w:lang w:val="fr-FR"/>
        </w:rPr>
        <w:t xml:space="preserve">HIMSS16, Health IT Safety Culture: </w:t>
      </w:r>
      <w:r w:rsidRPr="00E9229B">
        <w:rPr>
          <w:i/>
          <w:lang w:val="fr-FR"/>
        </w:rPr>
        <w:t>Working Together to Improve Patient Safety</w:t>
      </w:r>
      <w:r>
        <w:rPr>
          <w:lang w:val="fr-FR"/>
        </w:rPr>
        <w:t>, Feb. 29, 2016.</w:t>
      </w:r>
    </w:p>
    <w:p w14:paraId="306183E6" w14:textId="77777777" w:rsidR="00C36D30" w:rsidRDefault="00C36D30" w:rsidP="00C36D30">
      <w:pPr>
        <w:rPr>
          <w:lang w:val="fr-FR"/>
        </w:rPr>
      </w:pPr>
    </w:p>
    <w:p w14:paraId="280DECD1" w14:textId="77777777" w:rsidR="00C36D30" w:rsidRDefault="00C36D30" w:rsidP="00C36D30">
      <w:pPr>
        <w:rPr>
          <w:lang w:val="fr-FR"/>
        </w:rPr>
      </w:pPr>
      <w:r>
        <w:rPr>
          <w:lang w:val="fr-FR"/>
        </w:rPr>
        <w:t xml:space="preserve">AQIPS, </w:t>
      </w:r>
      <w:r w:rsidRPr="00E9229B">
        <w:rPr>
          <w:i/>
          <w:lang w:val="fr-FR"/>
        </w:rPr>
        <w:t>Designing an Effective Patient Safety Evaluation System after the HHS Guidance</w:t>
      </w:r>
      <w:r>
        <w:rPr>
          <w:lang w:val="fr-FR"/>
        </w:rPr>
        <w:t>, August 25, 2016.</w:t>
      </w:r>
    </w:p>
    <w:p w14:paraId="3942D4BC" w14:textId="77777777" w:rsidR="00C36D30" w:rsidRDefault="00C36D30" w:rsidP="00C36D30">
      <w:pPr>
        <w:rPr>
          <w:lang w:val="fr-FR"/>
        </w:rPr>
      </w:pPr>
    </w:p>
    <w:p w14:paraId="53E7FCB9" w14:textId="77777777" w:rsidR="00C36D30" w:rsidRDefault="00C36D30" w:rsidP="00C36D30">
      <w:pPr>
        <w:rPr>
          <w:lang w:val="fr-FR"/>
        </w:rPr>
      </w:pPr>
      <w:r>
        <w:rPr>
          <w:lang w:val="fr-FR"/>
        </w:rPr>
        <w:t xml:space="preserve">AQIPS and CRICO HIT Safety Summit, </w:t>
      </w:r>
      <w:r w:rsidRPr="00E9229B">
        <w:rPr>
          <w:i/>
          <w:lang w:val="fr-FR"/>
        </w:rPr>
        <w:t>Improve the Safety of HIT</w:t>
      </w:r>
      <w:r>
        <w:rPr>
          <w:lang w:val="fr-FR"/>
        </w:rPr>
        <w:t>, June 6, 2014.</w:t>
      </w:r>
    </w:p>
    <w:p w14:paraId="05D7298A" w14:textId="77777777" w:rsidR="00C36D30" w:rsidRDefault="00C36D30" w:rsidP="00C36D30">
      <w:pPr>
        <w:rPr>
          <w:lang w:val="fr-FR"/>
        </w:rPr>
      </w:pPr>
    </w:p>
    <w:p w14:paraId="2A614EED" w14:textId="77777777" w:rsidR="00C36D30" w:rsidRPr="00C0793A" w:rsidRDefault="00C36D30" w:rsidP="00C36D30">
      <w:pPr>
        <w:rPr>
          <w:lang w:val="fr-FR"/>
        </w:rPr>
      </w:pPr>
      <w:r>
        <w:rPr>
          <w:lang w:val="fr-FR"/>
        </w:rPr>
        <w:t xml:space="preserve">NPSF Congress, </w:t>
      </w:r>
      <w:r w:rsidRPr="00E9229B">
        <w:rPr>
          <w:i/>
          <w:lang w:val="fr-FR"/>
        </w:rPr>
        <w:t>Benefits of Working with a PSO</w:t>
      </w:r>
      <w:r>
        <w:rPr>
          <w:lang w:val="fr-FR"/>
        </w:rPr>
        <w:t>, 2014 NPSF Congress, May 14, 2014.</w:t>
      </w:r>
    </w:p>
    <w:p w14:paraId="721DB1FC" w14:textId="77777777" w:rsidR="00C36D30" w:rsidRDefault="00C36D30" w:rsidP="00C36D30">
      <w:pPr>
        <w:rPr>
          <w:b/>
          <w:u w:val="single"/>
          <w:lang w:val="fr-FR"/>
        </w:rPr>
      </w:pPr>
    </w:p>
    <w:p w14:paraId="78421338" w14:textId="77777777" w:rsidR="00C36D30" w:rsidRPr="006935E4" w:rsidRDefault="00C36D30" w:rsidP="00C36D30">
      <w:pPr>
        <w:rPr>
          <w:b/>
          <w:u w:val="single"/>
          <w:lang w:val="fr-FR"/>
        </w:rPr>
      </w:pPr>
    </w:p>
    <w:p w14:paraId="19E84328" w14:textId="77777777" w:rsidR="00C36D30" w:rsidRDefault="00C36D30" w:rsidP="00C36D30">
      <w:pPr>
        <w:rPr>
          <w:sz w:val="20"/>
          <w:szCs w:val="20"/>
          <w:lang w:val="fr-FR"/>
        </w:rPr>
      </w:pPr>
    </w:p>
    <w:p w14:paraId="62658B85" w14:textId="10E006D2" w:rsidR="00C20A54" w:rsidRPr="00B244B4" w:rsidRDefault="00C20A54" w:rsidP="00C20A54">
      <w:pPr>
        <w:widowControl w:val="0"/>
        <w:numPr>
          <w:ilvl w:val="0"/>
          <w:numId w:val="3"/>
        </w:numPr>
        <w:tabs>
          <w:tab w:val="left" w:pos="220"/>
          <w:tab w:val="left" w:pos="720"/>
        </w:tabs>
        <w:autoSpaceDE w:val="0"/>
        <w:autoSpaceDN w:val="0"/>
        <w:adjustRightInd w:val="0"/>
        <w:spacing w:after="240"/>
        <w:ind w:hanging="720"/>
        <w:rPr>
          <w:rFonts w:ascii="Georgia" w:hAnsi="Georgia" w:cs="Times"/>
        </w:rPr>
      </w:pPr>
      <w:r w:rsidRPr="00B244B4">
        <w:rPr>
          <w:rFonts w:ascii="Georgia" w:hAnsi="Georgia" w:cs="Times"/>
          <w:kern w:val="1"/>
        </w:rPr>
        <w:tab/>
      </w:r>
    </w:p>
    <w:p w14:paraId="441E2305" w14:textId="7D7B8EB2" w:rsidR="005E7566" w:rsidRPr="00612426" w:rsidRDefault="00C20A54" w:rsidP="00C20A54">
      <w:pPr>
        <w:widowControl w:val="0"/>
        <w:numPr>
          <w:ilvl w:val="0"/>
          <w:numId w:val="3"/>
        </w:numPr>
        <w:tabs>
          <w:tab w:val="left" w:pos="220"/>
          <w:tab w:val="left" w:pos="720"/>
        </w:tabs>
        <w:autoSpaceDE w:val="0"/>
        <w:autoSpaceDN w:val="0"/>
        <w:adjustRightInd w:val="0"/>
        <w:spacing w:after="240"/>
        <w:ind w:hanging="720"/>
        <w:rPr>
          <w:rFonts w:ascii="Georgia" w:hAnsi="Georgia"/>
        </w:rPr>
      </w:pPr>
      <w:r w:rsidRPr="00612426">
        <w:rPr>
          <w:rFonts w:ascii="Georgia" w:hAnsi="Georgia" w:cs="Times"/>
          <w:color w:val="566068"/>
          <w:kern w:val="1"/>
        </w:rPr>
        <w:tab/>
      </w:r>
      <w:r w:rsidRPr="00612426">
        <w:rPr>
          <w:rFonts w:ascii="Georgia" w:hAnsi="Georgia" w:cs="Times"/>
          <w:color w:val="566068"/>
          <w:kern w:val="1"/>
        </w:rPr>
        <w:tab/>
      </w:r>
    </w:p>
    <w:sectPr w:rsidR="005E7566" w:rsidRPr="00612426" w:rsidSect="005C7FA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16B"/>
    <w:rsid w:val="0005116B"/>
    <w:rsid w:val="000D3094"/>
    <w:rsid w:val="001019B2"/>
    <w:rsid w:val="003E68EC"/>
    <w:rsid w:val="0045253F"/>
    <w:rsid w:val="004B107E"/>
    <w:rsid w:val="005972F0"/>
    <w:rsid w:val="005C7FAB"/>
    <w:rsid w:val="005E7566"/>
    <w:rsid w:val="00612426"/>
    <w:rsid w:val="00787ABB"/>
    <w:rsid w:val="008421E9"/>
    <w:rsid w:val="00867F6E"/>
    <w:rsid w:val="008A3195"/>
    <w:rsid w:val="009D19BE"/>
    <w:rsid w:val="009E0D58"/>
    <w:rsid w:val="00AA0D4F"/>
    <w:rsid w:val="00B244B4"/>
    <w:rsid w:val="00B61E09"/>
    <w:rsid w:val="00B94389"/>
    <w:rsid w:val="00BC3422"/>
    <w:rsid w:val="00C019DF"/>
    <w:rsid w:val="00C20A54"/>
    <w:rsid w:val="00C36D30"/>
    <w:rsid w:val="00D30BF4"/>
    <w:rsid w:val="00DC2D6A"/>
    <w:rsid w:val="00E0161C"/>
    <w:rsid w:val="00E433CD"/>
    <w:rsid w:val="00E44614"/>
    <w:rsid w:val="00E45AFE"/>
    <w:rsid w:val="00E52D15"/>
    <w:rsid w:val="00F031E7"/>
    <w:rsid w:val="00F04E24"/>
    <w:rsid w:val="00FF3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BBD55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5116B"/>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5116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643</Words>
  <Characters>3666</Characters>
  <Application>Microsoft Macintosh Word</Application>
  <DocSecurity>0</DocSecurity>
  <Lines>30</Lines>
  <Paragraphs>8</Paragraphs>
  <ScaleCrop>false</ScaleCrop>
  <Company/>
  <LinksUpToDate>false</LinksUpToDate>
  <CharactersWithSpaces>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(big mama) Binzer</dc:creator>
  <cp:keywords/>
  <dc:description/>
  <cp:lastModifiedBy>Peggy (big mama) Binzer</cp:lastModifiedBy>
  <cp:revision>44</cp:revision>
  <dcterms:created xsi:type="dcterms:W3CDTF">2016-05-12T15:06:00Z</dcterms:created>
  <dcterms:modified xsi:type="dcterms:W3CDTF">2016-10-04T21:05:00Z</dcterms:modified>
</cp:coreProperties>
</file>